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5BA" w:rsidRDefault="001B25BA" w:rsidP="001B25BA">
      <w:r>
        <w:t xml:space="preserve">ACTE TIPIZATE </w:t>
      </w:r>
      <w:r w:rsidRPr="001511F2">
        <w:rPr>
          <w:color w:val="0000FF"/>
        </w:rPr>
        <w:t>[</w:t>
      </w:r>
      <w:r>
        <w:rPr>
          <w:color w:val="0000FF"/>
        </w:rPr>
        <w:t>ARIAL 28, BOLD, aliniere la centru atât pe înălţime cât şi pe lăţime</w:t>
      </w:r>
      <w:r w:rsidRPr="001511F2">
        <w:rPr>
          <w:color w:val="0000FF"/>
        </w:rPr>
        <w:t>]</w:t>
      </w:r>
    </w:p>
    <w:p w:rsidR="001B25BA" w:rsidRDefault="001B25BA" w:rsidP="001B25BA">
      <w:pPr>
        <w:rPr>
          <w:color w:val="0000FF"/>
        </w:rPr>
      </w:pPr>
      <w:r w:rsidRPr="001511F2">
        <w:rPr>
          <w:color w:val="0000FF"/>
        </w:rPr>
        <w:t>Trecere la pagina următoare [Insert – Break – Section break types: Next page]</w:t>
      </w:r>
    </w:p>
    <w:p w:rsidR="001B25BA" w:rsidRDefault="001B25BA" w:rsidP="001B25BA">
      <w:r w:rsidRPr="00D71422">
        <w:t>CUPRINS</w:t>
      </w:r>
      <w:r>
        <w:t xml:space="preserve"> </w:t>
      </w:r>
      <w:r w:rsidRPr="001511F2">
        <w:rPr>
          <w:color w:val="0000FF"/>
        </w:rPr>
        <w:t>[</w:t>
      </w:r>
      <w:r>
        <w:rPr>
          <w:color w:val="0000FF"/>
        </w:rPr>
        <w:t>ARIAL 20, BOLD, aliniere la stânga</w:t>
      </w:r>
      <w:r w:rsidRPr="001511F2">
        <w:rPr>
          <w:color w:val="0000FF"/>
        </w:rPr>
        <w:t>]</w:t>
      </w:r>
    </w:p>
    <w:p w:rsidR="001B25BA" w:rsidRPr="001511F2" w:rsidRDefault="001B25BA" w:rsidP="001B25BA">
      <w:pPr>
        <w:rPr>
          <w:color w:val="0000FF"/>
        </w:rPr>
      </w:pPr>
      <w:r w:rsidRPr="001511F2">
        <w:rPr>
          <w:color w:val="0000FF"/>
        </w:rPr>
        <w:t>Trecere la pagina următoare [Insert – Break – Section break types: Next page]</w:t>
      </w:r>
    </w:p>
    <w:p w:rsidR="001B25BA" w:rsidRDefault="001B25BA" w:rsidP="001B25BA">
      <w:r>
        <w:t xml:space="preserve">ADEVERINŢE </w:t>
      </w:r>
      <w:r w:rsidRPr="001511F2">
        <w:rPr>
          <w:color w:val="0000FF"/>
        </w:rPr>
        <w:t>[Heading 1]</w:t>
      </w:r>
      <w:r>
        <w:rPr>
          <w:color w:val="0000FF"/>
        </w:rPr>
        <w:t xml:space="preserve"> – [Format – Styles and Formatting – Heading 1]</w:t>
      </w:r>
    </w:p>
    <w:p w:rsidR="001B25BA" w:rsidRPr="001511F2" w:rsidRDefault="001B25BA" w:rsidP="001B25BA">
      <w:pPr>
        <w:rPr>
          <w:color w:val="0000FF"/>
        </w:rPr>
      </w:pPr>
      <w:r w:rsidRPr="001511F2">
        <w:rPr>
          <w:color w:val="0000FF"/>
        </w:rPr>
        <w:t>Trecere la pagina următoare [Insert – Break – Section break types: Next page]</w:t>
      </w:r>
    </w:p>
    <w:p w:rsidR="001B25BA" w:rsidRPr="001511F2" w:rsidRDefault="001B25BA" w:rsidP="001B25BA">
      <w:r w:rsidRPr="001511F2">
        <w:t>ADEVERINŢA MEDICALĂ</w:t>
      </w:r>
      <w:r>
        <w:rPr>
          <w:color w:val="0000FF"/>
        </w:rPr>
        <w:t xml:space="preserve"> [Heading 2</w:t>
      </w:r>
      <w:r w:rsidRPr="001511F2">
        <w:rPr>
          <w:color w:val="0000FF"/>
        </w:rPr>
        <w:t>]</w:t>
      </w:r>
      <w:r w:rsidRPr="001D0D41">
        <w:rPr>
          <w:color w:val="0000FF"/>
        </w:rPr>
        <w:t xml:space="preserve"> </w:t>
      </w:r>
      <w:r>
        <w:rPr>
          <w:color w:val="0000FF"/>
        </w:rPr>
        <w:t>– [Format – Styles and Formatting – Heading 2]</w:t>
      </w:r>
    </w:p>
    <w:p w:rsidR="001B25BA" w:rsidRPr="001511F2" w:rsidRDefault="001B25BA" w:rsidP="001B25BA">
      <w:r w:rsidRPr="001511F2">
        <w:t>Serveşte persoanei ca motivaţie la instituţia unde este încadrată pentru scutire de eforturi fizice şi pentru obţinerea altor înlesniri, în funcţie de starea de sănătate precum şi în relaţiile cu organele administraţiei de stat.</w:t>
      </w:r>
    </w:p>
    <w:p w:rsidR="001B25BA" w:rsidRPr="001511F2" w:rsidRDefault="001B25BA" w:rsidP="001B25BA">
      <w:r w:rsidRPr="001511F2">
        <w:t>Serveşte pentru înscrierea preşcolarilor în clasa I a şcolii generale precum şi a elevilor în treptele superioare de şcolarizare şi la examenele de admitere în învăţământul superior, profesional, postliceal.</w:t>
      </w:r>
    </w:p>
    <w:p w:rsidR="001B25BA" w:rsidRPr="001511F2" w:rsidRDefault="001B25BA" w:rsidP="001B25BA">
      <w:r w:rsidRPr="001511F2">
        <w:t>Serveşte elevului, studentului pentru motivarea zilelor absentate de la procesul de învăţământ, pe motive de boală.</w:t>
      </w:r>
    </w:p>
    <w:p w:rsidR="001B25BA" w:rsidRPr="001511F2" w:rsidRDefault="001B25BA" w:rsidP="001B25BA">
      <w:r w:rsidRPr="001511F2">
        <w:t>Se completează într-un exemplar, la cerere, de unitatea sanitară care are în evidenţă şi supraveghează persoana în cauză sau care a acordat zilele de scutire medicală (medicul de familie sau medicul de specialitate din asistenţa medicală privată, ambulatorie sau spitalizată).</w:t>
      </w:r>
    </w:p>
    <w:p w:rsidR="001B25BA" w:rsidRPr="001511F2" w:rsidRDefault="001B25BA" w:rsidP="001B25BA">
      <w:r w:rsidRPr="001511F2">
        <w:t>Adeverinţa medicală se înmânează solicitantului fie pentru a fi inclusă în dosarul de înscriere, fie pentru a fi prezentată la unitatea de învăţământ.</w:t>
      </w:r>
    </w:p>
    <w:p w:rsidR="001B25BA" w:rsidRPr="001511F2" w:rsidRDefault="001B25BA" w:rsidP="001B25BA">
      <w:r w:rsidRPr="001511F2">
        <w:t>În cazul unităţilor de învăţământ care au cabinet medical, adeverinţa va fi avizată de medicul cabinetului respectiv.</w:t>
      </w:r>
    </w:p>
    <w:p w:rsidR="001B25BA" w:rsidRPr="001511F2" w:rsidRDefault="001B25BA" w:rsidP="001B25BA">
      <w:pPr>
        <w:rPr>
          <w:color w:val="0000FF"/>
        </w:rPr>
      </w:pPr>
      <w:r w:rsidRPr="001511F2">
        <w:rPr>
          <w:color w:val="0000FF"/>
        </w:rPr>
        <w:t>Trecere la pagina următoare [Insert – Break – Section break types: Next page]</w:t>
      </w:r>
    </w:p>
    <w:p w:rsidR="001B25BA" w:rsidRPr="001511F2" w:rsidRDefault="001B25BA" w:rsidP="001B25BA">
      <w:r w:rsidRPr="001511F2">
        <w:t xml:space="preserve">ADEVERINŢA PENTRU ASISTENŢA MEDICALĂ DE URGENŢĂ </w:t>
      </w:r>
      <w:r>
        <w:rPr>
          <w:color w:val="0000FF"/>
        </w:rPr>
        <w:t>[Heading 2</w:t>
      </w:r>
      <w:r w:rsidRPr="001511F2">
        <w:rPr>
          <w:color w:val="0000FF"/>
        </w:rPr>
        <w:t>]</w:t>
      </w:r>
      <w:r>
        <w:rPr>
          <w:color w:val="0000FF"/>
        </w:rPr>
        <w:t xml:space="preserve"> – [Format – Styles and Formatting – Heading 2]</w:t>
      </w:r>
    </w:p>
    <w:p w:rsidR="001B25BA" w:rsidRPr="001511F2" w:rsidRDefault="001B25BA" w:rsidP="001B25BA">
      <w:r w:rsidRPr="001511F2">
        <w:t>Foloseşte unităţilor sanitare pentru confirmarea diagnosticului, tratamentului aplicat şi a duratei de spitalizare sau imobilizare obligatorie la domiciliu, in cazurile în care acordă asistenţă de urgenţă personalului muncitor;</w:t>
      </w:r>
    </w:p>
    <w:p w:rsidR="001B25BA" w:rsidRPr="001511F2" w:rsidRDefault="001B25BA" w:rsidP="001B25BA">
      <w:r w:rsidRPr="001511F2">
        <w:t>Se eliberează de orice medic dar este valabilă numai trei zile, ea trebuind a fi confirmată de medicul curant sau de serviciul spitalicesc care rezolvă cazul acut de boală;</w:t>
      </w:r>
    </w:p>
    <w:p w:rsidR="001B25BA" w:rsidRDefault="001B25BA" w:rsidP="001B25BA">
      <w:r w:rsidRPr="001511F2">
        <w:t>Se înmânează bolnavului sau aparţinătorului pentru a fi transmisă medicului de familie sau medicului din cabinetul medical din serviciul medical de întreprindere sau la care a fost arondată unitatea (serviciul întreprinderii), în care este încadrat bolnavul, respectiv în vederea eliberării certificatului medical pentru incapacitate temporară de muncă.</w:t>
      </w:r>
    </w:p>
    <w:p w:rsidR="001B25BA" w:rsidRPr="001511F2" w:rsidRDefault="001B25BA" w:rsidP="001B25BA">
      <w:pPr>
        <w:rPr>
          <w:color w:val="0000FF"/>
        </w:rPr>
      </w:pPr>
      <w:r w:rsidRPr="001511F2">
        <w:rPr>
          <w:color w:val="0000FF"/>
        </w:rPr>
        <w:t>Trecere la pagina următoare [Insert – Break – Section break types: Next page]</w:t>
      </w:r>
    </w:p>
    <w:p w:rsidR="001B25BA" w:rsidRDefault="001B25BA" w:rsidP="001B25BA">
      <w:r>
        <w:t xml:space="preserve">AUTORIZAŢIA PENTRU ELIBERAREA STUPEFIANTELOR </w:t>
      </w:r>
      <w:r>
        <w:rPr>
          <w:color w:val="0000FF"/>
        </w:rPr>
        <w:t>[Heading 1</w:t>
      </w:r>
      <w:r w:rsidRPr="001511F2">
        <w:rPr>
          <w:color w:val="0000FF"/>
        </w:rPr>
        <w:t>]</w:t>
      </w:r>
      <w:r>
        <w:rPr>
          <w:color w:val="0000FF"/>
        </w:rPr>
        <w:t xml:space="preserve"> – [Format – Styles and Formatting – Heading 1]</w:t>
      </w:r>
    </w:p>
    <w:p w:rsidR="001B25BA" w:rsidRDefault="001B25BA" w:rsidP="001B25BA">
      <w:r>
        <w:t>Se eliberează de directorul Autorităţii de Sănătate Publică Judeţeană şi a Municipiului Bucureşti în 4 exemplare, din care originalul se predă bolnavului pentru a se depune la farmacie, iar exemplarul al patrulea rămâne la bolnav, pentru a justifica deţinerea produsului stupefiant.</w:t>
      </w:r>
    </w:p>
    <w:p w:rsidR="001B25BA" w:rsidRDefault="001B25BA" w:rsidP="001B25BA">
      <w:r>
        <w:t>Duplicatul se reţine pentru evidenţă la Autoritatea de Sănătate Publică Judeţeană şi a Municipiului Bucureşti.</w:t>
      </w:r>
    </w:p>
    <w:p w:rsidR="001B25BA" w:rsidRDefault="001B25BA" w:rsidP="001B25BA">
      <w:r>
        <w:t>Triplicatul se înaintează medicului de familie al bolnavului, pentru luare în evidenţă.</w:t>
      </w:r>
    </w:p>
    <w:p w:rsidR="001B25BA" w:rsidRDefault="001B25BA" w:rsidP="001B25BA">
      <w:r>
        <w:t>Pe baza acestui formular, medicul de familie eliberează prescripţii medicale cu timbru sec pentru cantitatea şi produsul stupefiant, indicat în autorizaţie.</w:t>
      </w:r>
    </w:p>
    <w:p w:rsidR="001B25BA" w:rsidRDefault="001B25BA" w:rsidP="001B25BA">
      <w:r>
        <w:t>Acest formular se regăseşte numai în reţeaua asistenţei medicale spitalizate.</w:t>
      </w:r>
    </w:p>
    <w:p w:rsidR="001B25BA" w:rsidRDefault="001B25BA" w:rsidP="001B25BA">
      <w:r>
        <w:t>Se eliberează autorizaţie de către Autoritatea de Sănătatea Publică Judeţeană şi a Municipiului Bucureşti şi în cazul methadonei. Prescrierea   methadonei se va face pe o perioadă de 10- 14 zile de către medicul curant din laboratorul  de sănătate mintală unde se află în tratament pacienţii toxicomani, pe reţetă cu timbru sec. Autorizaţia este valabilă pe o perioadă de 3 luni de la data eliberării.</w:t>
      </w:r>
    </w:p>
    <w:p w:rsidR="001B25BA" w:rsidRDefault="001B25BA" w:rsidP="001B25BA">
      <w:r>
        <w:lastRenderedPageBreak/>
        <w:t>Eliberarea methadonei se va face de către farmacia spitalului care are în structură laboratorul de sănătate mintală şi care va fi nominalizat de Autoritatea de Sănătate Publică Judeţeană şi a Municipiului Bucureşti.</w:t>
      </w:r>
    </w:p>
    <w:p w:rsidR="006D564B" w:rsidRDefault="006D564B">
      <w:bookmarkStart w:id="0" w:name="_GoBack"/>
      <w:bookmarkEnd w:id="0"/>
    </w:p>
    <w:sectPr w:rsidR="006D564B" w:rsidSect="004B1BF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BA"/>
    <w:rsid w:val="001B25BA"/>
    <w:rsid w:val="002605AC"/>
    <w:rsid w:val="003F3EA4"/>
    <w:rsid w:val="004059C3"/>
    <w:rsid w:val="006C7169"/>
    <w:rsid w:val="006D564B"/>
    <w:rsid w:val="006F56CC"/>
    <w:rsid w:val="00813FE3"/>
    <w:rsid w:val="008B5662"/>
    <w:rsid w:val="00956A36"/>
    <w:rsid w:val="00A06812"/>
    <w:rsid w:val="00A93812"/>
    <w:rsid w:val="00D554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BA"/>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BA"/>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infomed</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dc:creator>
  <cp:keywords/>
  <dc:description/>
  <cp:lastModifiedBy>statia</cp:lastModifiedBy>
  <cp:revision>4</cp:revision>
  <dcterms:created xsi:type="dcterms:W3CDTF">2015-03-18T12:10:00Z</dcterms:created>
  <dcterms:modified xsi:type="dcterms:W3CDTF">2015-03-18T13:39:00Z</dcterms:modified>
</cp:coreProperties>
</file>